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B581" w14:textId="5F2FE76A" w:rsidR="00243EC8" w:rsidRPr="00AA2D0B" w:rsidRDefault="00BA6EE5" w:rsidP="00243EC8">
      <w:pPr>
        <w:pStyle w:val="CategoryTitle"/>
      </w:pPr>
      <w:r w:rsidRPr="00AA2D0B">
        <w:t xml:space="preserve">Praha, ČEská republika, </w:t>
      </w:r>
      <w:r w:rsidR="00B466C7">
        <w:t>3</w:t>
      </w:r>
      <w:r w:rsidRPr="00AA2D0B">
        <w:t xml:space="preserve">. </w:t>
      </w:r>
      <w:r w:rsidR="003F7696">
        <w:t>PROSINCE</w:t>
      </w:r>
      <w:r w:rsidRPr="00AA2D0B">
        <w:t xml:space="preserve"> 202</w:t>
      </w:r>
      <w:r w:rsidR="00911A3A">
        <w:t>1</w:t>
      </w:r>
    </w:p>
    <w:p w14:paraId="6D02E309" w14:textId="549C4BF0" w:rsidR="000E318C" w:rsidRPr="00AA2D0B" w:rsidRDefault="005B2F40" w:rsidP="00F8413F">
      <w:pPr>
        <w:pStyle w:val="Title"/>
      </w:pPr>
      <w:r>
        <w:t>ABB podporuje českou vědu</w:t>
      </w:r>
    </w:p>
    <w:p w14:paraId="2D45E317" w14:textId="77777777" w:rsidR="005B2F40" w:rsidRPr="005B2F40" w:rsidRDefault="005B2F40" w:rsidP="005B2F40">
      <w:pPr>
        <w:pStyle w:val="BodyFirstParagraph"/>
        <w:numPr>
          <w:ilvl w:val="0"/>
          <w:numId w:val="36"/>
        </w:numPr>
        <w:jc w:val="both"/>
        <w:rPr>
          <w:rFonts w:ascii="ABBvoice Light" w:hAnsi="ABBvoice Light"/>
          <w:noProof/>
          <w:sz w:val="28"/>
          <w:lang w:val="cs-CZ"/>
        </w:rPr>
      </w:pPr>
      <w:r w:rsidRPr="005B2F40">
        <w:rPr>
          <w:rFonts w:ascii="ABBvoice Light" w:hAnsi="ABBvoice Light"/>
          <w:noProof/>
          <w:sz w:val="28"/>
          <w:lang w:val="cs-CZ"/>
        </w:rPr>
        <w:t>Společnost ABB Česká republika se stala partnerem nejprestižnějšího tuzemského ocenění v oblasti vědy a výzkumu Česká hlava</w:t>
      </w:r>
    </w:p>
    <w:p w14:paraId="6D25BE8C" w14:textId="77777777" w:rsidR="005B2F40" w:rsidRPr="005B2F40" w:rsidRDefault="005B2F40" w:rsidP="005B2F40">
      <w:pPr>
        <w:pStyle w:val="BodyFirstParagraph"/>
        <w:numPr>
          <w:ilvl w:val="0"/>
          <w:numId w:val="36"/>
        </w:numPr>
        <w:jc w:val="both"/>
        <w:rPr>
          <w:rFonts w:ascii="ABBvoice Light" w:hAnsi="ABBvoice Light"/>
          <w:noProof/>
          <w:sz w:val="28"/>
          <w:lang w:val="cs-CZ"/>
        </w:rPr>
      </w:pPr>
      <w:r w:rsidRPr="005B2F40">
        <w:rPr>
          <w:rFonts w:ascii="ABBvoice Light" w:hAnsi="ABBvoice Light"/>
          <w:noProof/>
          <w:sz w:val="28"/>
          <w:lang w:val="cs-CZ"/>
        </w:rPr>
        <w:t>Cenu společnosti ABB za invenci získal za svůj revoluční přínos v oblasti optimalizované farmakoterapie Jiří Potůček</w:t>
      </w:r>
    </w:p>
    <w:p w14:paraId="1C1C9AB6" w14:textId="2D117B87" w:rsidR="005B2F40" w:rsidRDefault="005B2F40" w:rsidP="005B2F40">
      <w:pPr>
        <w:spacing w:after="240"/>
        <w:jc w:val="both"/>
      </w:pPr>
      <w:r>
        <w:t xml:space="preserve">„ABB se v České republice stále rozrůstá a za tento úspěch vděčí i talentovaným vysoce kvalifikovaným zaměstnancům, které získává na místním trhu práce. Ty je však stále těžší </w:t>
      </w:r>
      <w:r w:rsidR="0034313F">
        <w:t>naléza</w:t>
      </w:r>
      <w:r>
        <w:t>t. Také proto se nejen v našich podnikatelských aktivitách, ale i ve společensky prospěšné činnosti snažíme podporovat vědu a vzdělání,“ uvedl Vítězslav Lukáš, generální ředitel ABB v České republice, a doplnil: „</w:t>
      </w:r>
      <w:r w:rsidR="00A73581">
        <w:t>Zapojení</w:t>
      </w:r>
      <w:r w:rsidR="002C3E5D">
        <w:t xml:space="preserve"> do</w:t>
      </w:r>
      <w:r w:rsidR="00A73581">
        <w:t xml:space="preserve"> projektu Česká hlava, </w:t>
      </w:r>
      <w:r w:rsidR="00A73581" w:rsidRPr="00A73581">
        <w:t>nej</w:t>
      </w:r>
      <w:r w:rsidR="00A73581">
        <w:t>významnějšího</w:t>
      </w:r>
      <w:r w:rsidR="00A73581" w:rsidRPr="00A73581">
        <w:t xml:space="preserve"> českého ocenění za vědu a výzkum</w:t>
      </w:r>
      <w:r w:rsidR="00A73581">
        <w:t>,</w:t>
      </w:r>
      <w:r>
        <w:t xml:space="preserve"> je tak pro ABB další důležitou proměnnou dosazenou do rovnice, jejímž prostřednictvím chceme spoluvytvářet vysokou úroveň prostředí, v němž působíme.“</w:t>
      </w:r>
    </w:p>
    <w:p w14:paraId="1067EEF8" w14:textId="34B5B05F" w:rsidR="005B2F40" w:rsidRDefault="005B2F40" w:rsidP="005B2F40">
      <w:pPr>
        <w:spacing w:after="240"/>
        <w:jc w:val="both"/>
      </w:pPr>
      <w:r>
        <w:t xml:space="preserve">Laureáti Cenu společnosti ABB za invenci mohou </w:t>
      </w:r>
      <w:r w:rsidR="008B3044">
        <w:t xml:space="preserve">získat </w:t>
      </w:r>
      <w:r>
        <w:t>za objev či mimořádný počin uskutečněný v oblasti základního nebo aplikovaného výzkumu či za technologickou inovaci s přihlédnutím k její využitelnosti v praxi. Její udělení je spojeno se získáním finanční odměny ve výši 250 tisíc korun. V roce 2021 získal ocenění Ing. Jiří Potůček, a to za svůj revoluční přínos v oblasti optimalizované farmakoterapie</w:t>
      </w:r>
      <w:r w:rsidR="00A73581">
        <w:t>.</w:t>
      </w:r>
    </w:p>
    <w:p w14:paraId="7E475211" w14:textId="02603031" w:rsidR="005B2F40" w:rsidRDefault="005B2F40" w:rsidP="005B2F40">
      <w:pPr>
        <w:spacing w:after="240"/>
        <w:jc w:val="both"/>
      </w:pPr>
      <w:r>
        <w:t>Jiří Potůček se technické kybernetice a transferu technologií věnuje většinu své profesní kariéry. Jeho nejnovější počin – softwarový systém MwPharm++ - má potenciál zasáhnout do každodenního zdravotnického provozu a přispět k tomu, aby dopady užívání farmaceutických prostředků měly, pokud možno, co nejméně toxický efekt. Pracoval tudíž s myšlenkou přípravy farmakologického plánu na míru konkrétnímu pacientovi. Proces pečlivého určení správného dávkování je přitom u některých přípravků velmi náročný, Jiřímu Potůčkovi se přesto podařilo najít ten správný algoritmus vytvářející individualizované modely na základě dostupných vědeckých poznatků a informací o konkrétním pacientovi. Jde o ocenění práce, která započala už před více než 40 lety</w:t>
      </w:r>
      <w:r w:rsidR="00A73581">
        <w:t>. Gratulujeme ke skvělému úspěchu.</w:t>
      </w:r>
    </w:p>
    <w:p w14:paraId="77273471" w14:textId="47269A56" w:rsidR="005B2F40" w:rsidRDefault="005B2F40" w:rsidP="005B2F40">
      <w:pPr>
        <w:spacing w:after="240"/>
        <w:jc w:val="both"/>
      </w:pPr>
      <w:r>
        <w:t>Více o projektu na</w:t>
      </w:r>
      <w:r w:rsidR="00430BA9">
        <w:t>:</w:t>
      </w:r>
      <w:r>
        <w:t xml:space="preserve"> </w:t>
      </w:r>
      <w:hyperlink r:id="rId8" w:history="1">
        <w:r w:rsidRPr="00E012A3">
          <w:rPr>
            <w:rStyle w:val="Hyperlink"/>
          </w:rPr>
          <w:t>www.ceskahlava.cz</w:t>
        </w:r>
      </w:hyperlink>
    </w:p>
    <w:p w14:paraId="251062CF" w14:textId="77AB0C50" w:rsidR="008F6990" w:rsidRPr="00AC2ADE" w:rsidRDefault="008F6990" w:rsidP="005B2F40">
      <w:pPr>
        <w:spacing w:after="240"/>
        <w:jc w:val="both"/>
        <w:rPr>
          <w:rStyle w:val="Hyperlink"/>
          <w:rFonts w:ascii="ABBvoice" w:hAnsi="ABBvoice" w:cs="ABBvoice"/>
          <w:color w:val="000000"/>
          <w:shd w:val="clear" w:color="auto" w:fill="FFFFFF"/>
        </w:rPr>
      </w:pPr>
      <w:r w:rsidRPr="00AC2ADE">
        <w:rPr>
          <w:rStyle w:val="m3755504426438608703eop"/>
          <w:rFonts w:ascii="ABBvoice" w:hAnsi="ABBvoice" w:cs="ABBvoice"/>
          <w:b/>
          <w:bCs/>
          <w:color w:val="000000"/>
          <w:shd w:val="clear" w:color="auto" w:fill="FFFFFF"/>
        </w:rPr>
        <w:t>ABB (ABBN:</w:t>
      </w:r>
      <w:r>
        <w:rPr>
          <w:rStyle w:val="m3755504426438608703eop"/>
          <w:rFonts w:ascii="ABBvoice" w:hAnsi="ABBvoice" w:cs="ABBvoice"/>
          <w:b/>
          <w:bCs/>
          <w:color w:val="000000"/>
          <w:shd w:val="clear" w:color="auto" w:fill="FFFFFF"/>
        </w:rPr>
        <w:t xml:space="preserve"> </w:t>
      </w:r>
      <w:r w:rsidRPr="00AC2ADE">
        <w:rPr>
          <w:rStyle w:val="m3755504426438608703eop"/>
          <w:rFonts w:ascii="ABBvoice" w:hAnsi="ABBvoice" w:cs="ABBvoice"/>
          <w:b/>
          <w:bCs/>
          <w:color w:val="000000"/>
          <w:shd w:val="clear" w:color="auto" w:fill="FFFFFF"/>
        </w:rPr>
        <w:t>SIX Swiss Ex)</w:t>
      </w:r>
      <w:r w:rsidRPr="00AC2ADE">
        <w:rPr>
          <w:rStyle w:val="m3755504426438608703eop"/>
          <w:rFonts w:ascii="ABBvoice" w:hAnsi="ABBvoice" w:cs="ABBvoice"/>
          <w:color w:val="000000"/>
          <w:shd w:val="clear" w:color="auto" w:fill="FFFFFF"/>
        </w:rPr>
        <w:t> je přední globální technologická společnost, která podněcuje transformaci společnosti</w:t>
      </w:r>
      <w:r>
        <w:rPr>
          <w:rStyle w:val="m3755504426438608703eop"/>
          <w:rFonts w:ascii="ABBvoice" w:hAnsi="ABBvoice" w:cs="ABBvoice"/>
          <w:color w:val="000000"/>
          <w:shd w:val="clear" w:color="auto" w:fill="FFFFFF"/>
        </w:rPr>
        <w:t xml:space="preserve">                          </w:t>
      </w:r>
      <w:r w:rsidRPr="00AC2ADE">
        <w:rPr>
          <w:rStyle w:val="m3755504426438608703eop"/>
          <w:rFonts w:ascii="ABBvoice" w:hAnsi="ABBvoice" w:cs="ABBvoice"/>
          <w:color w:val="000000"/>
          <w:shd w:val="clear" w:color="auto" w:fill="FFFFFF"/>
        </w:rPr>
        <w:t>a průmyslu k dosažení produktivnější a trvale udržitelnější budoucnosti. Propojením softwar</w:t>
      </w:r>
      <w:r>
        <w:rPr>
          <w:rStyle w:val="m3755504426438608703eop"/>
          <w:rFonts w:ascii="ABBvoice" w:hAnsi="ABBvoice" w:cs="ABBvoice"/>
          <w:color w:val="000000"/>
          <w:shd w:val="clear" w:color="auto" w:fill="FFFFFF"/>
        </w:rPr>
        <w:t>u</w:t>
      </w:r>
      <w:r w:rsidRPr="00AC2ADE">
        <w:rPr>
          <w:rStyle w:val="m3755504426438608703eop"/>
          <w:rFonts w:ascii="ABBvoice" w:hAnsi="ABBvoice" w:cs="ABBvoice"/>
          <w:color w:val="000000"/>
          <w:shd w:val="clear" w:color="auto" w:fill="FFFFFF"/>
        </w:rPr>
        <w:t xml:space="preserve"> s portfoliem elektrotechniky, robotiky, automatizace a pohonů ABB posouvá hranice technologií na vyšší úroveň výkonnosti. Úspěch společnosti ABB, která je špičkou v oboru více než 130 let, tvoří 105 000 talentovaných zaměstnanců ve více než 100 zemích světa. </w:t>
      </w:r>
      <w:hyperlink r:id="rId9" w:tgtFrame="_blank" w:history="1">
        <w:r w:rsidRPr="00AC2ADE">
          <w:rPr>
            <w:rStyle w:val="Hyperlink"/>
            <w:rFonts w:ascii="ABBvoice" w:hAnsi="ABBvoice" w:cs="ABBvoice"/>
            <w:color w:val="1155CC"/>
            <w:shd w:val="clear" w:color="auto" w:fill="FFFFFF"/>
          </w:rPr>
          <w:t>www.abb.com</w:t>
        </w:r>
      </w:hyperlink>
    </w:p>
    <w:tbl>
      <w:tblPr>
        <w:tblStyle w:val="TableGrid"/>
        <w:tblW w:w="10331" w:type="dxa"/>
        <w:tblLayout w:type="fixed"/>
        <w:tblLook w:val="04A0" w:firstRow="1" w:lastRow="0" w:firstColumn="1" w:lastColumn="0" w:noHBand="0" w:noVBand="1"/>
      </w:tblPr>
      <w:tblGrid>
        <w:gridCol w:w="10331"/>
      </w:tblGrid>
      <w:tr w:rsidR="008F6990" w:rsidRPr="00AC2ADE" w14:paraId="7999E0D1" w14:textId="77777777" w:rsidTr="000F3A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</w:tcPr>
          <w:tbl>
            <w:tblPr>
              <w:tblStyle w:val="LayoutTable1"/>
              <w:tblpPr w:leftFromText="141" w:rightFromText="141" w:vertAnchor="text" w:horzAnchor="margin" w:tblpY="57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9"/>
              <w:gridCol w:w="4065"/>
            </w:tblGrid>
            <w:tr w:rsidR="008F6990" w:rsidRPr="00AC2ADE" w14:paraId="31F51ECB" w14:textId="77777777" w:rsidTr="000F3A70">
              <w:trPr>
                <w:cantSplit/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9" w:type="dxa"/>
                  <w:hideMark/>
                </w:tcPr>
                <w:p w14:paraId="2C842783" w14:textId="77777777" w:rsidR="008F6990" w:rsidRPr="00AC2ADE" w:rsidRDefault="008F6990" w:rsidP="000F3A70">
                  <w:pPr>
                    <w:pStyle w:val="Textsmall"/>
                    <w:keepLines w:val="0"/>
                    <w:spacing w:after="0"/>
                    <w:rPr>
                      <w:rFonts w:cstheme="minorHAnsi"/>
                      <w:noProof/>
                      <w:szCs w:val="16"/>
                    </w:rPr>
                  </w:pPr>
                  <w:r w:rsidRPr="00AC2ADE">
                    <w:rPr>
                      <w:rFonts w:cstheme="minorHAnsi"/>
                      <w:b/>
                      <w:bCs/>
                      <w:noProof/>
                      <w:szCs w:val="16"/>
                    </w:rPr>
                    <w:t>Markéta Brázdová</w:t>
                  </w:r>
                </w:p>
                <w:p w14:paraId="64ECA17B" w14:textId="77777777" w:rsidR="008F6990" w:rsidRPr="00AC2ADE" w:rsidRDefault="008F6990" w:rsidP="000F3A70">
                  <w:pPr>
                    <w:pStyle w:val="Textsmall"/>
                    <w:keepLines w:val="0"/>
                    <w:spacing w:after="0"/>
                    <w:rPr>
                      <w:rFonts w:cstheme="minorHAnsi"/>
                      <w:bCs/>
                      <w:noProof/>
                      <w:szCs w:val="16"/>
                    </w:rPr>
                  </w:pPr>
                  <w:r w:rsidRPr="00AC2ADE">
                    <w:rPr>
                      <w:rFonts w:cstheme="minorHAnsi"/>
                      <w:bCs/>
                      <w:noProof/>
                      <w:szCs w:val="16"/>
                    </w:rPr>
                    <w:t>PR Manager</w:t>
                  </w:r>
                </w:p>
                <w:p w14:paraId="64FBE42B" w14:textId="77777777" w:rsidR="008F6990" w:rsidRPr="00AC2ADE" w:rsidRDefault="008F6990" w:rsidP="000F3A70">
                  <w:pPr>
                    <w:pStyle w:val="Textsmall"/>
                    <w:keepNext/>
                    <w:keepLines w:val="0"/>
                    <w:spacing w:after="0" w:line="240" w:lineRule="auto"/>
                    <w:rPr>
                      <w:rFonts w:cstheme="minorHAnsi"/>
                      <w:noProof/>
                      <w:szCs w:val="16"/>
                    </w:rPr>
                  </w:pPr>
                  <w:r w:rsidRPr="00AC2ADE">
                    <w:rPr>
                      <w:rFonts w:cstheme="minorHAnsi"/>
                      <w:noProof/>
                      <w:szCs w:val="16"/>
                    </w:rPr>
                    <w:t>Telefon: +420 703 179 284</w:t>
                  </w:r>
                </w:p>
                <w:p w14:paraId="2E6D2275" w14:textId="77777777" w:rsidR="008F6990" w:rsidRPr="00AC2ADE" w:rsidRDefault="008F6990" w:rsidP="000F3A70">
                  <w:pPr>
                    <w:pStyle w:val="Textsmall"/>
                    <w:keepLines w:val="0"/>
                    <w:rPr>
                      <w:rFonts w:cstheme="minorHAnsi"/>
                      <w:b/>
                      <w:bCs/>
                      <w:noProof/>
                      <w:szCs w:val="16"/>
                    </w:rPr>
                  </w:pPr>
                  <w:r w:rsidRPr="00AC2ADE">
                    <w:rPr>
                      <w:rFonts w:cstheme="minorHAnsi"/>
                      <w:noProof/>
                      <w:szCs w:val="16"/>
                    </w:rPr>
                    <w:t xml:space="preserve">E-mail: </w:t>
                  </w:r>
                  <w:hyperlink r:id="rId10" w:history="1">
                    <w:r w:rsidRPr="00AC2ADE">
                      <w:rPr>
                        <w:rStyle w:val="Hyperlink"/>
                        <w:rFonts w:cstheme="minorHAnsi"/>
                        <w:noProof/>
                        <w:szCs w:val="16"/>
                      </w:rPr>
                      <w:t>marketa.brazdova@cz.abb.com</w:t>
                    </w:r>
                  </w:hyperlink>
                </w:p>
              </w:tc>
              <w:tc>
                <w:tcPr>
                  <w:tcW w:w="4065" w:type="dxa"/>
                  <w:hideMark/>
                </w:tcPr>
                <w:p w14:paraId="2BCFBE5E" w14:textId="77777777" w:rsidR="008F6990" w:rsidRPr="00AC2ADE" w:rsidRDefault="008F6990" w:rsidP="000F3A70">
                  <w:pPr>
                    <w:pStyle w:val="Textsmall"/>
                    <w:keepNext/>
                    <w:keepLines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16"/>
                    </w:rPr>
                  </w:pPr>
                  <w:r w:rsidRPr="00AC2ADE">
                    <w:rPr>
                      <w:rStyle w:val="Strong"/>
                    </w:rPr>
                    <w:t>Media:list</w:t>
                  </w:r>
                  <w:r w:rsidRPr="00AC2ADE">
                    <w:rPr>
                      <w:rFonts w:cstheme="minorHAnsi"/>
                      <w:noProof/>
                      <w:szCs w:val="16"/>
                    </w:rPr>
                    <w:br/>
                    <w:t>Radek Stavěl</w:t>
                  </w:r>
                  <w:r w:rsidRPr="00AC2ADE">
                    <w:rPr>
                      <w:rFonts w:cstheme="minorHAnsi"/>
                      <w:noProof/>
                      <w:szCs w:val="16"/>
                    </w:rPr>
                    <w:br/>
                    <w:t>Telefon: +420 724 875 932</w:t>
                  </w:r>
                </w:p>
                <w:p w14:paraId="5BC6EA26" w14:textId="77777777" w:rsidR="008F6990" w:rsidRPr="00AC2ADE" w:rsidRDefault="008F6990" w:rsidP="000F3A70">
                  <w:pPr>
                    <w:pStyle w:val="Textsmall"/>
                    <w:keepNext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16"/>
                    </w:rPr>
                  </w:pPr>
                  <w:r w:rsidRPr="00AC2ADE">
                    <w:rPr>
                      <w:rFonts w:cstheme="minorHAnsi"/>
                      <w:noProof/>
                      <w:szCs w:val="16"/>
                    </w:rPr>
                    <w:t xml:space="preserve">E-mail: radek.stavel@medialist.cz </w:t>
                  </w:r>
                </w:p>
                <w:p w14:paraId="79119103" w14:textId="77777777" w:rsidR="008F6990" w:rsidRPr="00AC2ADE" w:rsidRDefault="008F6990" w:rsidP="000F3A70">
                  <w:pPr>
                    <w:pStyle w:val="Textsmall"/>
                    <w:keepNext/>
                    <w:keepLines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noProof/>
                      <w:szCs w:val="16"/>
                    </w:rPr>
                  </w:pPr>
                </w:p>
              </w:tc>
            </w:tr>
          </w:tbl>
          <w:p w14:paraId="23AB3195" w14:textId="77777777" w:rsidR="008F6990" w:rsidRPr="00AC2ADE" w:rsidRDefault="008F6990" w:rsidP="000F3A70">
            <w:pPr>
              <w:pStyle w:val="Textsmall"/>
              <w:keepNext/>
              <w:rPr>
                <w:rStyle w:val="Strong"/>
                <w:sz w:val="19"/>
              </w:rPr>
            </w:pPr>
            <w:r w:rsidRPr="00AC2ADE">
              <w:rPr>
                <w:rStyle w:val="Strong"/>
                <w:rFonts w:cstheme="minorHAnsi"/>
              </w:rPr>
              <w:t>—</w:t>
            </w:r>
            <w:r w:rsidRPr="00AC2ADE">
              <w:rPr>
                <w:rStyle w:val="Strong"/>
              </w:rPr>
              <w:br/>
              <w:t>Kontakt pro další informace:</w:t>
            </w:r>
          </w:p>
        </w:tc>
      </w:tr>
    </w:tbl>
    <w:p w14:paraId="5EB52230" w14:textId="77777777" w:rsidR="005264C0" w:rsidRPr="00AA2D0B" w:rsidRDefault="005264C0" w:rsidP="004C188B">
      <w:pPr>
        <w:spacing w:after="0"/>
      </w:pPr>
    </w:p>
    <w:sectPr w:rsidR="005264C0" w:rsidRPr="00AA2D0B" w:rsidSect="00DA19D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C3C8" w14:textId="77777777" w:rsidR="008404C3" w:rsidRDefault="008404C3" w:rsidP="00C60D54">
      <w:pPr>
        <w:pStyle w:val="Endnotentrennlinie"/>
      </w:pPr>
    </w:p>
  </w:endnote>
  <w:endnote w:type="continuationSeparator" w:id="0">
    <w:p w14:paraId="2DD3BA5C" w14:textId="77777777" w:rsidR="008404C3" w:rsidRDefault="008404C3" w:rsidP="00C60D54">
      <w:pPr>
        <w:pStyle w:val="Endnoten-Fortsetzungstrennlinie"/>
      </w:pPr>
    </w:p>
  </w:endnote>
  <w:endnote w:type="continuationNotice" w:id="1">
    <w:p w14:paraId="793D403E" w14:textId="77777777" w:rsidR="008404C3" w:rsidRDefault="008404C3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Calibri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Sylfaen"/>
    <w:panose1 w:val="020D0403020503020204"/>
    <w:charset w:val="EE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3423" w14:textId="721C17A4" w:rsidR="00A6595C" w:rsidRDefault="00BB3ACE">
    <w:pPr>
      <w:pStyle w:val="Footer"/>
    </w:pPr>
    <w:r>
      <w:fldChar w:fldCharType="begin"/>
    </w:r>
    <w:r>
      <w:instrText xml:space="preserve"> STYLEREF  DocTitle </w:instrText>
    </w:r>
    <w:r>
      <w:fldChar w:fldCharType="separate"/>
    </w:r>
    <w:r w:rsidR="00A73581">
      <w:rPr>
        <w:noProof/>
      </w:rPr>
      <w:t>ABB podporuje českou vědu</w:t>
    </w:r>
    <w:r>
      <w:rPr>
        <w:noProof/>
      </w:rP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7C69" w14:textId="77777777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fldSimple w:instr=" NUMPAGES   \* MERGEFORMAT ">
      <w:r w:rsidR="00D502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79D9" w14:textId="77777777" w:rsidR="008404C3" w:rsidRDefault="008404C3" w:rsidP="004266B9">
      <w:pPr>
        <w:pStyle w:val="Funotentrennline"/>
      </w:pPr>
    </w:p>
  </w:footnote>
  <w:footnote w:type="continuationSeparator" w:id="0">
    <w:p w14:paraId="11D6163C" w14:textId="77777777" w:rsidR="008404C3" w:rsidRDefault="008404C3" w:rsidP="004266B9">
      <w:pPr>
        <w:pStyle w:val="Funoten-Fortsetzungstrennlinie"/>
      </w:pPr>
    </w:p>
  </w:footnote>
  <w:footnote w:type="continuationNotice" w:id="1">
    <w:p w14:paraId="26E3DBF4" w14:textId="77777777" w:rsidR="008404C3" w:rsidRDefault="008404C3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6F3B" w14:textId="77777777" w:rsidR="00A200E2" w:rsidRDefault="00A200E2">
    <w:pPr>
      <w:pStyle w:val="Header"/>
    </w:pPr>
  </w:p>
  <w:p w14:paraId="5B3DF4FC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3685" w14:textId="77777777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3EAFD5F" wp14:editId="2907097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986C2C6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4B494AA8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9264" behindDoc="1" locked="1" layoutInCell="0" allowOverlap="0" wp14:anchorId="0E02FFE9" wp14:editId="242053C8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9D22052"/>
    <w:multiLevelType w:val="multilevel"/>
    <w:tmpl w:val="FF6C9BCA"/>
    <w:numStyleLink w:val="Aufzhlungsliste"/>
  </w:abstractNum>
  <w:abstractNum w:abstractNumId="13" w15:restartNumberingAfterBreak="0">
    <w:nsid w:val="2AD73711"/>
    <w:multiLevelType w:val="multilevel"/>
    <w:tmpl w:val="FF6C9BCA"/>
    <w:numStyleLink w:val="Aufzhlungsliste"/>
  </w:abstractNum>
  <w:abstractNum w:abstractNumId="14" w15:restartNumberingAfterBreak="0">
    <w:nsid w:val="2C614084"/>
    <w:multiLevelType w:val="multilevel"/>
    <w:tmpl w:val="ED067ED2"/>
    <w:numStyleLink w:val="NummerierteListe"/>
  </w:abstractNum>
  <w:abstractNum w:abstractNumId="15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4B542AD9"/>
    <w:multiLevelType w:val="hybridMultilevel"/>
    <w:tmpl w:val="8396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0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577E47D0"/>
    <w:multiLevelType w:val="multilevel"/>
    <w:tmpl w:val="ED067ED2"/>
    <w:numStyleLink w:val="NummerierteListe"/>
  </w:abstractNum>
  <w:abstractNum w:abstractNumId="22" w15:restartNumberingAfterBreak="0">
    <w:nsid w:val="58FF09BE"/>
    <w:multiLevelType w:val="multilevel"/>
    <w:tmpl w:val="FF6C9BCA"/>
    <w:numStyleLink w:val="Aufzhlungsliste"/>
  </w:abstractNum>
  <w:abstractNum w:abstractNumId="23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9"/>
  </w:num>
  <w:num w:numId="3">
    <w:abstractNumId w:val="14"/>
  </w:num>
  <w:num w:numId="4">
    <w:abstractNumId w:val="3"/>
  </w:num>
  <w:num w:numId="5">
    <w:abstractNumId w:val="25"/>
  </w:num>
  <w:num w:numId="6">
    <w:abstractNumId w:val="5"/>
  </w:num>
  <w:num w:numId="7">
    <w:abstractNumId w:val="1"/>
  </w:num>
  <w:num w:numId="8">
    <w:abstractNumId w:val="20"/>
  </w:num>
  <w:num w:numId="9">
    <w:abstractNumId w:val="27"/>
  </w:num>
  <w:num w:numId="10">
    <w:abstractNumId w:val="26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  <w:num w:numId="16">
    <w:abstractNumId w:val="22"/>
  </w:num>
  <w:num w:numId="17">
    <w:abstractNumId w:val="15"/>
  </w:num>
  <w:num w:numId="18">
    <w:abstractNumId w:val="23"/>
  </w:num>
  <w:num w:numId="19">
    <w:abstractNumId w:val="24"/>
  </w:num>
  <w:num w:numId="20">
    <w:abstractNumId w:val="16"/>
  </w:num>
  <w:num w:numId="21">
    <w:abstractNumId w:val="0"/>
  </w:num>
  <w:num w:numId="22">
    <w:abstractNumId w:val="6"/>
  </w:num>
  <w:num w:numId="23">
    <w:abstractNumId w:val="28"/>
  </w:num>
  <w:num w:numId="24">
    <w:abstractNumId w:val="21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21"/>
  </w:num>
  <w:num w:numId="32">
    <w:abstractNumId w:val="21"/>
  </w:num>
  <w:num w:numId="33">
    <w:abstractNumId w:val="19"/>
  </w:num>
  <w:num w:numId="34">
    <w:abstractNumId w:val="17"/>
  </w:num>
  <w:num w:numId="35">
    <w:abstractNumId w:val="11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DC"/>
    <w:rsid w:val="00001506"/>
    <w:rsid w:val="000024F0"/>
    <w:rsid w:val="00010B2C"/>
    <w:rsid w:val="00012122"/>
    <w:rsid w:val="000316EC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718C1"/>
    <w:rsid w:val="00080D4A"/>
    <w:rsid w:val="0008259C"/>
    <w:rsid w:val="00082633"/>
    <w:rsid w:val="00090D8F"/>
    <w:rsid w:val="00093778"/>
    <w:rsid w:val="000A2575"/>
    <w:rsid w:val="000A640E"/>
    <w:rsid w:val="000B5EBD"/>
    <w:rsid w:val="000C01C7"/>
    <w:rsid w:val="000C48BA"/>
    <w:rsid w:val="000D36F0"/>
    <w:rsid w:val="000E1C33"/>
    <w:rsid w:val="000E318C"/>
    <w:rsid w:val="000F18AF"/>
    <w:rsid w:val="00103980"/>
    <w:rsid w:val="001166D7"/>
    <w:rsid w:val="001167A5"/>
    <w:rsid w:val="00134512"/>
    <w:rsid w:val="00140AEA"/>
    <w:rsid w:val="00150143"/>
    <w:rsid w:val="0015411E"/>
    <w:rsid w:val="00154ECF"/>
    <w:rsid w:val="001553A6"/>
    <w:rsid w:val="00155560"/>
    <w:rsid w:val="00165CA0"/>
    <w:rsid w:val="00166C34"/>
    <w:rsid w:val="001716A3"/>
    <w:rsid w:val="00186263"/>
    <w:rsid w:val="00192AAD"/>
    <w:rsid w:val="001A54AA"/>
    <w:rsid w:val="001C62B1"/>
    <w:rsid w:val="001C6CC9"/>
    <w:rsid w:val="001C77EE"/>
    <w:rsid w:val="001D30CF"/>
    <w:rsid w:val="001E06B2"/>
    <w:rsid w:val="001E0E38"/>
    <w:rsid w:val="001E64AB"/>
    <w:rsid w:val="001F10CC"/>
    <w:rsid w:val="001F4FAA"/>
    <w:rsid w:val="002159BC"/>
    <w:rsid w:val="00217A29"/>
    <w:rsid w:val="002209B2"/>
    <w:rsid w:val="00222B83"/>
    <w:rsid w:val="002237F9"/>
    <w:rsid w:val="00224E34"/>
    <w:rsid w:val="00232EDA"/>
    <w:rsid w:val="002432F7"/>
    <w:rsid w:val="002435C0"/>
    <w:rsid w:val="00243EC8"/>
    <w:rsid w:val="00247D5A"/>
    <w:rsid w:val="00251AE9"/>
    <w:rsid w:val="0025525C"/>
    <w:rsid w:val="0026612B"/>
    <w:rsid w:val="00270D25"/>
    <w:rsid w:val="00271245"/>
    <w:rsid w:val="00272B18"/>
    <w:rsid w:val="002730A2"/>
    <w:rsid w:val="00274159"/>
    <w:rsid w:val="0029009D"/>
    <w:rsid w:val="002929F6"/>
    <w:rsid w:val="002A033B"/>
    <w:rsid w:val="002A3B13"/>
    <w:rsid w:val="002A63F8"/>
    <w:rsid w:val="002C3E5D"/>
    <w:rsid w:val="002C45F5"/>
    <w:rsid w:val="002C564B"/>
    <w:rsid w:val="002D08EC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10AB3"/>
    <w:rsid w:val="00311F9E"/>
    <w:rsid w:val="00314D89"/>
    <w:rsid w:val="003150E5"/>
    <w:rsid w:val="0032711B"/>
    <w:rsid w:val="00332CBB"/>
    <w:rsid w:val="0034313F"/>
    <w:rsid w:val="00350B62"/>
    <w:rsid w:val="00351A44"/>
    <w:rsid w:val="00355B36"/>
    <w:rsid w:val="00355F3A"/>
    <w:rsid w:val="00366DC8"/>
    <w:rsid w:val="00372114"/>
    <w:rsid w:val="00372CFE"/>
    <w:rsid w:val="00374CE1"/>
    <w:rsid w:val="003801C9"/>
    <w:rsid w:val="0038051D"/>
    <w:rsid w:val="003917C6"/>
    <w:rsid w:val="00396A6E"/>
    <w:rsid w:val="003C4582"/>
    <w:rsid w:val="003D001B"/>
    <w:rsid w:val="003D2682"/>
    <w:rsid w:val="003E21A8"/>
    <w:rsid w:val="003F0581"/>
    <w:rsid w:val="003F0DEE"/>
    <w:rsid w:val="003F4A41"/>
    <w:rsid w:val="003F7696"/>
    <w:rsid w:val="004002B7"/>
    <w:rsid w:val="0040437B"/>
    <w:rsid w:val="00421650"/>
    <w:rsid w:val="004266B9"/>
    <w:rsid w:val="00430BA9"/>
    <w:rsid w:val="004314D2"/>
    <w:rsid w:val="004319B7"/>
    <w:rsid w:val="00432305"/>
    <w:rsid w:val="00432F83"/>
    <w:rsid w:val="00433600"/>
    <w:rsid w:val="00434B6D"/>
    <w:rsid w:val="004378CC"/>
    <w:rsid w:val="00442717"/>
    <w:rsid w:val="00447FB8"/>
    <w:rsid w:val="004615CE"/>
    <w:rsid w:val="004632EE"/>
    <w:rsid w:val="00467998"/>
    <w:rsid w:val="00470202"/>
    <w:rsid w:val="004734F1"/>
    <w:rsid w:val="00475307"/>
    <w:rsid w:val="00475837"/>
    <w:rsid w:val="004803B0"/>
    <w:rsid w:val="004873F3"/>
    <w:rsid w:val="0049122E"/>
    <w:rsid w:val="00493BE0"/>
    <w:rsid w:val="004965FF"/>
    <w:rsid w:val="004B250F"/>
    <w:rsid w:val="004B53EB"/>
    <w:rsid w:val="004C188B"/>
    <w:rsid w:val="004C2164"/>
    <w:rsid w:val="004D3314"/>
    <w:rsid w:val="004D43EE"/>
    <w:rsid w:val="004D491B"/>
    <w:rsid w:val="004D6A3E"/>
    <w:rsid w:val="004E0614"/>
    <w:rsid w:val="004E1C3C"/>
    <w:rsid w:val="004E5AB2"/>
    <w:rsid w:val="004F3B84"/>
    <w:rsid w:val="004F4735"/>
    <w:rsid w:val="004F541E"/>
    <w:rsid w:val="004F6000"/>
    <w:rsid w:val="004F7F7E"/>
    <w:rsid w:val="005010C4"/>
    <w:rsid w:val="00504E78"/>
    <w:rsid w:val="0051533B"/>
    <w:rsid w:val="00517842"/>
    <w:rsid w:val="00517B6A"/>
    <w:rsid w:val="005264C0"/>
    <w:rsid w:val="00526933"/>
    <w:rsid w:val="00543FEE"/>
    <w:rsid w:val="0055263C"/>
    <w:rsid w:val="00556333"/>
    <w:rsid w:val="00566C97"/>
    <w:rsid w:val="00575BC3"/>
    <w:rsid w:val="005760AB"/>
    <w:rsid w:val="00577A98"/>
    <w:rsid w:val="00581230"/>
    <w:rsid w:val="005832C9"/>
    <w:rsid w:val="00590054"/>
    <w:rsid w:val="00590A3D"/>
    <w:rsid w:val="00596621"/>
    <w:rsid w:val="005A7DAE"/>
    <w:rsid w:val="005B06ED"/>
    <w:rsid w:val="005B2F40"/>
    <w:rsid w:val="005B38C4"/>
    <w:rsid w:val="005B6102"/>
    <w:rsid w:val="005C6F93"/>
    <w:rsid w:val="005C797B"/>
    <w:rsid w:val="005D4BC5"/>
    <w:rsid w:val="005D5877"/>
    <w:rsid w:val="005E2473"/>
    <w:rsid w:val="005F3DF2"/>
    <w:rsid w:val="005F4B7C"/>
    <w:rsid w:val="00602C80"/>
    <w:rsid w:val="0060441D"/>
    <w:rsid w:val="00610DF2"/>
    <w:rsid w:val="00611069"/>
    <w:rsid w:val="00614267"/>
    <w:rsid w:val="00623DB2"/>
    <w:rsid w:val="0062686C"/>
    <w:rsid w:val="00640733"/>
    <w:rsid w:val="00652168"/>
    <w:rsid w:val="00653DB2"/>
    <w:rsid w:val="0065634B"/>
    <w:rsid w:val="00660EBD"/>
    <w:rsid w:val="00674F22"/>
    <w:rsid w:val="00675EAD"/>
    <w:rsid w:val="006A047A"/>
    <w:rsid w:val="006A2528"/>
    <w:rsid w:val="006A3A29"/>
    <w:rsid w:val="006A5AF6"/>
    <w:rsid w:val="006B1924"/>
    <w:rsid w:val="006B55B0"/>
    <w:rsid w:val="006D3684"/>
    <w:rsid w:val="006E389A"/>
    <w:rsid w:val="006E7D9C"/>
    <w:rsid w:val="0070365B"/>
    <w:rsid w:val="00704F6F"/>
    <w:rsid w:val="00711EF4"/>
    <w:rsid w:val="00713487"/>
    <w:rsid w:val="0071757B"/>
    <w:rsid w:val="00721CA3"/>
    <w:rsid w:val="00723910"/>
    <w:rsid w:val="00731F1A"/>
    <w:rsid w:val="00732D11"/>
    <w:rsid w:val="0074593E"/>
    <w:rsid w:val="007475B1"/>
    <w:rsid w:val="0077154A"/>
    <w:rsid w:val="00773247"/>
    <w:rsid w:val="00775648"/>
    <w:rsid w:val="00775C15"/>
    <w:rsid w:val="007819A2"/>
    <w:rsid w:val="00786AD9"/>
    <w:rsid w:val="0079035B"/>
    <w:rsid w:val="00791E21"/>
    <w:rsid w:val="00792A0B"/>
    <w:rsid w:val="007942F1"/>
    <w:rsid w:val="00797424"/>
    <w:rsid w:val="00797473"/>
    <w:rsid w:val="007B38C7"/>
    <w:rsid w:val="007B7FEE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BEC"/>
    <w:rsid w:val="0083536E"/>
    <w:rsid w:val="00835AE5"/>
    <w:rsid w:val="00835BD4"/>
    <w:rsid w:val="00836CDC"/>
    <w:rsid w:val="008404C3"/>
    <w:rsid w:val="0084316C"/>
    <w:rsid w:val="0084507B"/>
    <w:rsid w:val="00851D6F"/>
    <w:rsid w:val="0085405F"/>
    <w:rsid w:val="00855DF0"/>
    <w:rsid w:val="00862159"/>
    <w:rsid w:val="008674E8"/>
    <w:rsid w:val="0087441E"/>
    <w:rsid w:val="00880105"/>
    <w:rsid w:val="008954BD"/>
    <w:rsid w:val="0089632D"/>
    <w:rsid w:val="008B3044"/>
    <w:rsid w:val="008B4FB6"/>
    <w:rsid w:val="008C61C6"/>
    <w:rsid w:val="008C6EAE"/>
    <w:rsid w:val="008D0EC4"/>
    <w:rsid w:val="008D3373"/>
    <w:rsid w:val="008E3A72"/>
    <w:rsid w:val="008F1855"/>
    <w:rsid w:val="008F6615"/>
    <w:rsid w:val="008F6990"/>
    <w:rsid w:val="0090788E"/>
    <w:rsid w:val="009109A6"/>
    <w:rsid w:val="00911A3A"/>
    <w:rsid w:val="0091588C"/>
    <w:rsid w:val="00920DB7"/>
    <w:rsid w:val="009245DD"/>
    <w:rsid w:val="00924657"/>
    <w:rsid w:val="009436F9"/>
    <w:rsid w:val="00954065"/>
    <w:rsid w:val="009563FE"/>
    <w:rsid w:val="00961490"/>
    <w:rsid w:val="0096518D"/>
    <w:rsid w:val="00970824"/>
    <w:rsid w:val="00970A24"/>
    <w:rsid w:val="009801E4"/>
    <w:rsid w:val="00982697"/>
    <w:rsid w:val="00982E2F"/>
    <w:rsid w:val="00985248"/>
    <w:rsid w:val="009A0776"/>
    <w:rsid w:val="009A7184"/>
    <w:rsid w:val="009B10D9"/>
    <w:rsid w:val="009B1C6D"/>
    <w:rsid w:val="009C44E6"/>
    <w:rsid w:val="009C52C8"/>
    <w:rsid w:val="009D40A3"/>
    <w:rsid w:val="009D50E1"/>
    <w:rsid w:val="009E0D58"/>
    <w:rsid w:val="009E3EDC"/>
    <w:rsid w:val="009E772C"/>
    <w:rsid w:val="009F0095"/>
    <w:rsid w:val="009F5A4F"/>
    <w:rsid w:val="009F5A63"/>
    <w:rsid w:val="00A02658"/>
    <w:rsid w:val="00A04460"/>
    <w:rsid w:val="00A06CF8"/>
    <w:rsid w:val="00A11546"/>
    <w:rsid w:val="00A15BFD"/>
    <w:rsid w:val="00A200E2"/>
    <w:rsid w:val="00A25472"/>
    <w:rsid w:val="00A32308"/>
    <w:rsid w:val="00A34B84"/>
    <w:rsid w:val="00A50E00"/>
    <w:rsid w:val="00A513C2"/>
    <w:rsid w:val="00A5291F"/>
    <w:rsid w:val="00A5526C"/>
    <w:rsid w:val="00A56A47"/>
    <w:rsid w:val="00A6595C"/>
    <w:rsid w:val="00A65B9A"/>
    <w:rsid w:val="00A67342"/>
    <w:rsid w:val="00A67955"/>
    <w:rsid w:val="00A73581"/>
    <w:rsid w:val="00A879AF"/>
    <w:rsid w:val="00A91D93"/>
    <w:rsid w:val="00A93461"/>
    <w:rsid w:val="00A94717"/>
    <w:rsid w:val="00A96C23"/>
    <w:rsid w:val="00AA06CD"/>
    <w:rsid w:val="00AA2D0B"/>
    <w:rsid w:val="00AB3058"/>
    <w:rsid w:val="00AB4913"/>
    <w:rsid w:val="00AD5CD4"/>
    <w:rsid w:val="00AD7F2A"/>
    <w:rsid w:val="00AE40DA"/>
    <w:rsid w:val="00AE6303"/>
    <w:rsid w:val="00AF0C1D"/>
    <w:rsid w:val="00AF5ADF"/>
    <w:rsid w:val="00B0056D"/>
    <w:rsid w:val="00B01918"/>
    <w:rsid w:val="00B15333"/>
    <w:rsid w:val="00B30099"/>
    <w:rsid w:val="00B35CBA"/>
    <w:rsid w:val="00B37A40"/>
    <w:rsid w:val="00B40F88"/>
    <w:rsid w:val="00B466C7"/>
    <w:rsid w:val="00B55542"/>
    <w:rsid w:val="00B60EF3"/>
    <w:rsid w:val="00B6140E"/>
    <w:rsid w:val="00B62667"/>
    <w:rsid w:val="00B75271"/>
    <w:rsid w:val="00B77386"/>
    <w:rsid w:val="00B8201F"/>
    <w:rsid w:val="00B86C9F"/>
    <w:rsid w:val="00B92DF9"/>
    <w:rsid w:val="00B95460"/>
    <w:rsid w:val="00BA05F3"/>
    <w:rsid w:val="00BA62D2"/>
    <w:rsid w:val="00BA6EE5"/>
    <w:rsid w:val="00BA6FD0"/>
    <w:rsid w:val="00BB2EE1"/>
    <w:rsid w:val="00BB3ACE"/>
    <w:rsid w:val="00BC0CB8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3C2F"/>
    <w:rsid w:val="00C26018"/>
    <w:rsid w:val="00C31FFF"/>
    <w:rsid w:val="00C32F19"/>
    <w:rsid w:val="00C33DF1"/>
    <w:rsid w:val="00C41FEB"/>
    <w:rsid w:val="00C53156"/>
    <w:rsid w:val="00C545D8"/>
    <w:rsid w:val="00C60D54"/>
    <w:rsid w:val="00C61325"/>
    <w:rsid w:val="00C651FB"/>
    <w:rsid w:val="00C70A31"/>
    <w:rsid w:val="00C80640"/>
    <w:rsid w:val="00C818B3"/>
    <w:rsid w:val="00C81F4F"/>
    <w:rsid w:val="00C83CBD"/>
    <w:rsid w:val="00C8685F"/>
    <w:rsid w:val="00CA3F01"/>
    <w:rsid w:val="00CB2F83"/>
    <w:rsid w:val="00CC0354"/>
    <w:rsid w:val="00CC25BB"/>
    <w:rsid w:val="00CC2961"/>
    <w:rsid w:val="00CC7CFA"/>
    <w:rsid w:val="00CF38FC"/>
    <w:rsid w:val="00CF4F50"/>
    <w:rsid w:val="00D03D0E"/>
    <w:rsid w:val="00D17B0F"/>
    <w:rsid w:val="00D2091A"/>
    <w:rsid w:val="00D26AEF"/>
    <w:rsid w:val="00D277AE"/>
    <w:rsid w:val="00D40676"/>
    <w:rsid w:val="00D45EA2"/>
    <w:rsid w:val="00D47266"/>
    <w:rsid w:val="00D502B9"/>
    <w:rsid w:val="00D52662"/>
    <w:rsid w:val="00D612C4"/>
    <w:rsid w:val="00D6377C"/>
    <w:rsid w:val="00D663F8"/>
    <w:rsid w:val="00D743BC"/>
    <w:rsid w:val="00D90C5F"/>
    <w:rsid w:val="00DA19D0"/>
    <w:rsid w:val="00DB2D8E"/>
    <w:rsid w:val="00DB65D4"/>
    <w:rsid w:val="00DC3945"/>
    <w:rsid w:val="00DC462D"/>
    <w:rsid w:val="00DC510D"/>
    <w:rsid w:val="00DD5377"/>
    <w:rsid w:val="00DE018C"/>
    <w:rsid w:val="00DE0613"/>
    <w:rsid w:val="00DE0B0A"/>
    <w:rsid w:val="00DE713E"/>
    <w:rsid w:val="00DE79CE"/>
    <w:rsid w:val="00DF0AA5"/>
    <w:rsid w:val="00DF1D9C"/>
    <w:rsid w:val="00DF6FCF"/>
    <w:rsid w:val="00E008C5"/>
    <w:rsid w:val="00E22CAB"/>
    <w:rsid w:val="00E240D2"/>
    <w:rsid w:val="00E42B9E"/>
    <w:rsid w:val="00E44C41"/>
    <w:rsid w:val="00E50BCB"/>
    <w:rsid w:val="00E529F8"/>
    <w:rsid w:val="00E53E5F"/>
    <w:rsid w:val="00E5474F"/>
    <w:rsid w:val="00E61328"/>
    <w:rsid w:val="00E702BA"/>
    <w:rsid w:val="00E73CA0"/>
    <w:rsid w:val="00E805D3"/>
    <w:rsid w:val="00E83F03"/>
    <w:rsid w:val="00E845EA"/>
    <w:rsid w:val="00E87835"/>
    <w:rsid w:val="00EA2F26"/>
    <w:rsid w:val="00EA42FD"/>
    <w:rsid w:val="00EA5568"/>
    <w:rsid w:val="00EC361B"/>
    <w:rsid w:val="00EC433F"/>
    <w:rsid w:val="00ED388A"/>
    <w:rsid w:val="00ED3F93"/>
    <w:rsid w:val="00ED4540"/>
    <w:rsid w:val="00ED4F9B"/>
    <w:rsid w:val="00ED70FE"/>
    <w:rsid w:val="00ED780C"/>
    <w:rsid w:val="00EE02B7"/>
    <w:rsid w:val="00EF4F32"/>
    <w:rsid w:val="00EF64FA"/>
    <w:rsid w:val="00F143FD"/>
    <w:rsid w:val="00F2197A"/>
    <w:rsid w:val="00F21A10"/>
    <w:rsid w:val="00F241D0"/>
    <w:rsid w:val="00F44F24"/>
    <w:rsid w:val="00F469ED"/>
    <w:rsid w:val="00F47E76"/>
    <w:rsid w:val="00F5253E"/>
    <w:rsid w:val="00F55096"/>
    <w:rsid w:val="00F603C5"/>
    <w:rsid w:val="00F65052"/>
    <w:rsid w:val="00F66639"/>
    <w:rsid w:val="00F71466"/>
    <w:rsid w:val="00F8413F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E264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76D98FFC"/>
  <w15:docId w15:val="{91BC08C1-11CD-46D8-B225-0A37D8A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  <w:lang w:val="cs-CZ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character" w:customStyle="1" w:styleId="m3755504426438608703eop">
    <w:name w:val="m_3755504426438608703eop"/>
    <w:basedOn w:val="DefaultParagraphFont"/>
    <w:rsid w:val="008F6990"/>
  </w:style>
  <w:style w:type="table" w:customStyle="1" w:styleId="LayoutTable1">
    <w:name w:val="Layout Table1"/>
    <w:basedOn w:val="TableNormal"/>
    <w:next w:val="TableGrid"/>
    <w:uiPriority w:val="59"/>
    <w:rsid w:val="008F6990"/>
    <w:pPr>
      <w:keepLines/>
      <w:spacing w:line="260" w:lineRule="atLeast"/>
    </w:pPr>
    <w:rPr>
      <w:rFonts w:eastAsiaTheme="minorEastAsia"/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hlav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a.brazdova@cz.ab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b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ve\Documents\Prace\ABB\Media\Elektro-smarthomes-&#250;spory\Pruzkum%20energie\ABB%20Ipsos%20pr&#367;zkum%20ceny%20energi&#237;%20a%20&#250;spory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Ipsos průzkum ceny energií a úspory.dotx</Template>
  <TotalTime>8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Stavel</dc:creator>
  <cp:lastModifiedBy>Marketa BRAZDOVA</cp:lastModifiedBy>
  <cp:revision>3</cp:revision>
  <cp:lastPrinted>2017-06-22T16:04:00Z</cp:lastPrinted>
  <dcterms:created xsi:type="dcterms:W3CDTF">2021-12-01T20:20:00Z</dcterms:created>
  <dcterms:modified xsi:type="dcterms:W3CDTF">2021-12-02T17:25:00Z</dcterms:modified>
</cp:coreProperties>
</file>